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0B22E1F8" w:rsidR="00615A81" w:rsidRPr="00EC3060" w:rsidRDefault="00C01B9E" w:rsidP="001866A0">
            <w:pPr>
              <w:rPr>
                <w:b/>
                <w:bCs/>
                <w:color w:val="000000"/>
                <w:sz w:val="18"/>
                <w:szCs w:val="18"/>
                <w:lang w:val="tr-TR"/>
              </w:rPr>
            </w:pPr>
            <w:r w:rsidRPr="00C01B9E">
              <w:rPr>
                <w:b/>
                <w:bCs/>
                <w:color w:val="000000"/>
                <w:sz w:val="18"/>
                <w:szCs w:val="18"/>
                <w:lang w:val="tr-TR"/>
              </w:rPr>
              <w:t>Turist Web Sitelerinin Veri Analiz Yöntemleri</w:t>
            </w:r>
          </w:p>
        </w:tc>
        <w:tc>
          <w:tcPr>
            <w:tcW w:w="545" w:type="pct"/>
            <w:tcBorders>
              <w:top w:val="nil"/>
              <w:left w:val="nil"/>
              <w:bottom w:val="single" w:sz="4" w:space="0" w:color="auto"/>
              <w:right w:val="single" w:sz="4" w:space="0" w:color="auto"/>
            </w:tcBorders>
            <w:vAlign w:val="bottom"/>
          </w:tcPr>
          <w:p w14:paraId="0483D841" w14:textId="56E16362" w:rsidR="00615A81" w:rsidRPr="00EC3060" w:rsidRDefault="00C01B9E" w:rsidP="001866A0">
            <w:pPr>
              <w:jc w:val="center"/>
              <w:rPr>
                <w:b/>
                <w:color w:val="000000"/>
                <w:sz w:val="18"/>
                <w:szCs w:val="18"/>
                <w:lang w:val="tr-TR"/>
              </w:rPr>
            </w:pPr>
            <w:r>
              <w:rPr>
                <w:b/>
                <w:color w:val="000000"/>
                <w:sz w:val="18"/>
                <w:szCs w:val="18"/>
                <w:lang w:val="tr-TR"/>
              </w:rPr>
              <w:t>K</w:t>
            </w:r>
            <w:r w:rsidR="00482623">
              <w:rPr>
                <w:b/>
                <w:color w:val="000000"/>
                <w:sz w:val="18"/>
                <w:szCs w:val="18"/>
                <w:lang w:val="tr-TR"/>
              </w:rPr>
              <w:t>B</w:t>
            </w:r>
            <w:r>
              <w:rPr>
                <w:b/>
                <w:color w:val="000000"/>
                <w:sz w:val="18"/>
                <w:szCs w:val="18"/>
                <w:lang w:val="tr-TR"/>
              </w:rPr>
              <w:t>UTM408</w:t>
            </w:r>
          </w:p>
        </w:tc>
        <w:tc>
          <w:tcPr>
            <w:tcW w:w="545" w:type="pct"/>
            <w:tcBorders>
              <w:top w:val="nil"/>
              <w:left w:val="nil"/>
              <w:bottom w:val="single" w:sz="4" w:space="0" w:color="auto"/>
              <w:right w:val="single" w:sz="4" w:space="0" w:color="auto"/>
            </w:tcBorders>
            <w:vAlign w:val="bottom"/>
          </w:tcPr>
          <w:p w14:paraId="510BE9C4" w14:textId="1F66B9F0" w:rsidR="00615A81" w:rsidRPr="00EC3060" w:rsidRDefault="00FD5FA1"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3DD453DE" w:rsidR="00615A81" w:rsidRPr="00EC3060" w:rsidRDefault="00C637A6"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17ADFF4E" w14:textId="7CD8C2C9" w:rsidR="00C01B9E" w:rsidRPr="00C01B9E" w:rsidRDefault="00C01B9E" w:rsidP="00C01B9E">
            <w:pPr>
              <w:jc w:val="both"/>
              <w:rPr>
                <w:color w:val="000000"/>
                <w:sz w:val="18"/>
                <w:szCs w:val="18"/>
              </w:rPr>
            </w:pPr>
            <w:r w:rsidRPr="00C01B9E">
              <w:rPr>
                <w:color w:val="000000"/>
                <w:sz w:val="18"/>
                <w:szCs w:val="18"/>
              </w:rPr>
              <w:t>Bu dersin amacı, öğrencilere</w:t>
            </w:r>
            <w:r>
              <w:rPr>
                <w:color w:val="000000"/>
                <w:sz w:val="18"/>
                <w:szCs w:val="18"/>
              </w:rPr>
              <w:t xml:space="preserve"> turizm</w:t>
            </w:r>
            <w:r w:rsidRPr="00C01B9E">
              <w:rPr>
                <w:color w:val="000000"/>
                <w:sz w:val="18"/>
                <w:szCs w:val="18"/>
              </w:rPr>
              <w:t xml:space="preserve"> web analitiğinin temel ilkeleri ve pratik uygulamaları hakkında kapsamlı bir anlayış sağlamaktır. Temel kavramlar, metrikler, web sitesi trafik analizi, web madenciliği ve web zekâsı raporlaması gibi konuların keşfedilmesiyle, öğrencileri web verilerini etkili bir şekilde toplamak, analiz etmek ve yorumlamak için gereken bilgi ve becerilerle donatmayı amaçlamaktadır. Öğrenciler, başarılı web analitiği ve zekâsı için bir yol haritasını izleyerek web sitesi performansını nasıl optimize edeceklerini, pazarlama stratejilerini nasıl geliştireceklerini ve dijital ortamda iş başarısını artıran veri odaklı kararlar almayı öğreneceklerdir.</w:t>
            </w:r>
          </w:p>
          <w:p w14:paraId="065980CD" w14:textId="36849752" w:rsidR="00615A81" w:rsidRPr="00EC3060" w:rsidRDefault="00897B29" w:rsidP="001866A0">
            <w:pPr>
              <w:rPr>
                <w:color w:val="000000"/>
                <w:sz w:val="18"/>
                <w:szCs w:val="18"/>
                <w:lang w:val="tr-TR"/>
              </w:rPr>
            </w:pPr>
            <w:r w:rsidRPr="00897B29">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59DB0323" w:rsidR="00615A81" w:rsidRPr="00EC3060" w:rsidRDefault="00C01B9E" w:rsidP="001866A0">
            <w:pPr>
              <w:rPr>
                <w:color w:val="000000"/>
                <w:sz w:val="18"/>
                <w:szCs w:val="18"/>
                <w:lang w:val="tr-TR"/>
              </w:rPr>
            </w:pPr>
            <w:r w:rsidRPr="00C01B9E">
              <w:rPr>
                <w:color w:val="000000"/>
                <w:sz w:val="18"/>
                <w:szCs w:val="18"/>
              </w:rPr>
              <w:t>Bu ders, web analitiğinin ve dijital alemdeki uygulamalarının kapsamlı bir şekilde keşfedilmesini sağlar. Alana bir girişle başlayarak, öğrenciler web analitiğinin temel kavramlarını derinlemesine inceleyecek ve çeşitli analitik araçları ve çözümleri hakkında fikir edinecekler. Ders, web sitesi performansını değerlendirmek ve kullanıcı davranışını analiz etmek için gerekli metrikleri kapsayacaktır. Öğrenciler, web sitesi trafik verilerini yorumlamayı ve değerli içgörüleri ortaya çıkarmak için web madenciliği tekniklerinden yararlanmayı öğreneceklerdir. Ek olarak, etkili veri sunumu için web zekâsı raporları ve panoları oluşturmayı öğrenecektir. Başarılı web analitiği ve zekâsı için bir yol haritasını izleyen öğrenciler, iş sonuçlarını ve dijital pazarlama stratejilerini etkili bir şekilde optimize etmek için web analitiğini strateji haline geti</w:t>
            </w:r>
            <w:r>
              <w:rPr>
                <w:color w:val="000000"/>
                <w:sz w:val="18"/>
                <w:szCs w:val="18"/>
              </w:rPr>
              <w:t>rebilecek ve uygulayabilecektir</w:t>
            </w:r>
            <w:r w:rsidR="00C637A6" w:rsidRPr="00C637A6">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0A767EEF" w:rsidR="00615A81" w:rsidRPr="00EC3060" w:rsidRDefault="00C637A6"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w:t>
            </w:r>
            <w:r w:rsidR="0096354D">
              <w:rPr>
                <w:color w:val="000000"/>
                <w:sz w:val="18"/>
                <w:szCs w:val="18"/>
                <w:lang w:val="tr-TR"/>
              </w:rPr>
              <w:t>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28FE68FB" w14:textId="7F972082" w:rsidR="00C637A6" w:rsidRPr="00C637A6" w:rsidRDefault="00C01B9E" w:rsidP="00C637A6">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Web analitiği</w:t>
            </w:r>
            <w:r w:rsidR="00C637A6" w:rsidRPr="00C637A6">
              <w:rPr>
                <w:color w:val="000000"/>
                <w:sz w:val="18"/>
                <w:szCs w:val="18"/>
                <w:lang w:val="tr-TR"/>
              </w:rPr>
              <w:t xml:space="preserve"> yoluyla </w:t>
            </w:r>
            <w:r>
              <w:rPr>
                <w:color w:val="000000"/>
                <w:sz w:val="18"/>
                <w:szCs w:val="18"/>
                <w:lang w:val="tr-TR"/>
              </w:rPr>
              <w:t>dijital ortamlardaki</w:t>
            </w:r>
            <w:r w:rsidR="00C637A6" w:rsidRPr="00C637A6">
              <w:rPr>
                <w:color w:val="000000"/>
                <w:sz w:val="18"/>
                <w:szCs w:val="18"/>
                <w:lang w:val="tr-TR"/>
              </w:rPr>
              <w:t xml:space="preserve"> ihtiyaçlarının belirlenmesi</w:t>
            </w:r>
          </w:p>
          <w:p w14:paraId="4A2A104A" w14:textId="77777777" w:rsidR="00C01B9E" w:rsidRDefault="00C01B9E" w:rsidP="00C01B9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C01B9E">
              <w:rPr>
                <w:color w:val="000000"/>
                <w:sz w:val="18"/>
                <w:szCs w:val="18"/>
                <w:lang w:val="tr-TR"/>
              </w:rPr>
              <w:t>Web sitesi ve sosyal ağ analiz araçlarına ilişkin yetkinlik kazandırılır.</w:t>
            </w:r>
          </w:p>
          <w:p w14:paraId="495998D5" w14:textId="77777777" w:rsidR="00C01B9E" w:rsidRDefault="00C01B9E" w:rsidP="00C01B9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Dijital </w:t>
            </w:r>
            <w:r w:rsidRPr="00C01B9E">
              <w:rPr>
                <w:color w:val="000000"/>
                <w:sz w:val="18"/>
                <w:szCs w:val="18"/>
                <w:lang w:val="tr-TR"/>
              </w:rPr>
              <w:t>pazarlamanın bağlamında farklı internet kanalları aracılığıyla konunun nasıl uygulanabildiğini dair bilgiyi geliştirme olanağı sunar.</w:t>
            </w:r>
          </w:p>
          <w:p w14:paraId="70DD3619" w14:textId="1B6F6C8E" w:rsidR="00615A81" w:rsidRPr="00EC3060" w:rsidRDefault="00293C57" w:rsidP="00C01B9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Dij</w:t>
            </w:r>
            <w:r w:rsidR="00C01B9E">
              <w:rPr>
                <w:color w:val="000000"/>
                <w:sz w:val="18"/>
                <w:szCs w:val="18"/>
                <w:lang w:val="tr-TR"/>
              </w:rPr>
              <w:t>ital</w:t>
            </w:r>
            <w:r w:rsidR="00C637A6" w:rsidRPr="00C637A6">
              <w:rPr>
                <w:color w:val="000000"/>
                <w:sz w:val="18"/>
                <w:szCs w:val="18"/>
                <w:lang w:val="tr-TR"/>
              </w:rPr>
              <w:t xml:space="preserve"> </w:t>
            </w:r>
            <w:r w:rsidR="00C01B9E" w:rsidRPr="00C01B9E">
              <w:rPr>
                <w:color w:val="000000"/>
                <w:sz w:val="18"/>
                <w:szCs w:val="18"/>
                <w:lang w:val="tr-TR"/>
              </w:rPr>
              <w:t xml:space="preserve">pazarlama </w:t>
            </w:r>
            <w:r w:rsidR="00C01B9E">
              <w:rPr>
                <w:color w:val="000000"/>
                <w:sz w:val="18"/>
                <w:szCs w:val="18"/>
                <w:lang w:val="tr-TR"/>
              </w:rPr>
              <w:t xml:space="preserve">ve web analitiği </w:t>
            </w:r>
            <w:r w:rsidR="00C01B9E" w:rsidRPr="00C01B9E">
              <w:rPr>
                <w:color w:val="000000"/>
                <w:sz w:val="18"/>
                <w:szCs w:val="18"/>
                <w:lang w:val="tr-TR"/>
              </w:rPr>
              <w:t>hakkında genel bilgiler ile uygulamalara dair yetkinlik kazanılır.</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0AF950AA"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5C196EF4" w:rsidR="00615A81" w:rsidRPr="00EC3060" w:rsidRDefault="00C637A6" w:rsidP="001866A0">
            <w:pPr>
              <w:rPr>
                <w:color w:val="000000"/>
                <w:sz w:val="18"/>
                <w:szCs w:val="18"/>
                <w:lang w:val="tr-TR"/>
              </w:rPr>
            </w:pPr>
            <w:r>
              <w:rPr>
                <w:color w:val="000000"/>
                <w:sz w:val="18"/>
                <w:szCs w:val="18"/>
                <w:lang w:val="tr-TR"/>
              </w:rPr>
              <w:t>Y</w:t>
            </w:r>
            <w:r w:rsidR="00CB0EFF">
              <w:rPr>
                <w:color w:val="000000"/>
                <w:sz w:val="18"/>
                <w:szCs w:val="18"/>
                <w:lang w:val="tr-TR"/>
              </w:rPr>
              <w:t>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4903143F" w:rsidR="00615A81" w:rsidRPr="00EC3060" w:rsidRDefault="00C637A6" w:rsidP="001866A0">
            <w:pPr>
              <w:rPr>
                <w:color w:val="000000"/>
                <w:sz w:val="18"/>
                <w:szCs w:val="18"/>
                <w:lang w:val="tr-TR"/>
              </w:rPr>
            </w:pPr>
            <w:r>
              <w:rPr>
                <w:color w:val="000000"/>
                <w:sz w:val="18"/>
                <w:szCs w:val="18"/>
                <w:lang w:val="tr-TR"/>
              </w:rPr>
              <w:t>Y</w:t>
            </w:r>
            <w:r w:rsidR="00955ED2">
              <w:rPr>
                <w:color w:val="000000"/>
                <w:sz w:val="18"/>
                <w:szCs w:val="18"/>
                <w:lang w:val="tr-TR"/>
              </w:rPr>
              <w:t>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682AC5E2" w14:textId="46EDD333" w:rsidR="00615A81" w:rsidRPr="00C01B9E" w:rsidRDefault="00C01B9E" w:rsidP="00C01B9E">
            <w:pPr>
              <w:rPr>
                <w:sz w:val="20"/>
                <w:szCs w:val="20"/>
                <w:lang w:eastAsia="tr-TR"/>
              </w:rPr>
            </w:pPr>
            <w:r w:rsidRPr="00C01B9E">
              <w:rPr>
                <w:sz w:val="20"/>
                <w:szCs w:val="20"/>
                <w:lang w:eastAsia="tr-TR"/>
              </w:rPr>
              <w:t xml:space="preserve">Sostre, P. &amp; LeClaire, J. (2007). </w:t>
            </w:r>
            <w:r w:rsidRPr="00C01B9E">
              <w:rPr>
                <w:i/>
                <w:sz w:val="20"/>
                <w:szCs w:val="20"/>
                <w:lang w:eastAsia="tr-TR"/>
              </w:rPr>
              <w:t>Web Analytics for Dummies</w:t>
            </w:r>
            <w:r w:rsidRPr="00C01B9E">
              <w:rPr>
                <w:sz w:val="20"/>
                <w:szCs w:val="20"/>
                <w:lang w:eastAsia="tr-TR"/>
              </w:rPr>
              <w:t xml:space="preserve">. Wiley Publishing, Inc. | Clifton B. (2010). </w:t>
            </w:r>
            <w:r w:rsidRPr="00C01B9E">
              <w:rPr>
                <w:i/>
                <w:sz w:val="20"/>
                <w:szCs w:val="20"/>
                <w:lang w:eastAsia="tr-TR"/>
              </w:rPr>
              <w:t>Advanced Web Metrics with Google Analytics</w:t>
            </w:r>
            <w:r w:rsidRPr="00C01B9E">
              <w:rPr>
                <w:sz w:val="20"/>
                <w:szCs w:val="20"/>
                <w:lang w:eastAsia="tr-TR"/>
              </w:rPr>
              <w:t xml:space="preserve">, Wiley Publishing, Inc. | Kaushik A. (2010). </w:t>
            </w:r>
            <w:r w:rsidRPr="00C01B9E">
              <w:rPr>
                <w:i/>
                <w:sz w:val="20"/>
                <w:szCs w:val="20"/>
                <w:lang w:eastAsia="tr-TR"/>
              </w:rPr>
              <w:t>Web Analytics 2.0 The Art of Online Accountability and Science of Customer Centricity</w:t>
            </w:r>
            <w:r>
              <w:rPr>
                <w:sz w:val="20"/>
                <w:szCs w:val="20"/>
                <w:lang w:eastAsia="tr-TR"/>
              </w:rPr>
              <w:t>, Wiley Publishing, Inc.</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C637A6" w:rsidRPr="00B013C7" w14:paraId="6BA58558" w14:textId="77777777" w:rsidTr="00D933DE">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tcPr>
          <w:p w14:paraId="21844DB3" w14:textId="6E28DE97"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Analitiği ve Zekâsına Giriş</w:t>
            </w:r>
          </w:p>
        </w:tc>
      </w:tr>
      <w:tr w:rsidR="00C637A6" w:rsidRPr="00B013C7" w14:paraId="6098F0E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58C801AF"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Analitiği ve Zekâsına Giriş</w:t>
            </w:r>
          </w:p>
        </w:tc>
      </w:tr>
      <w:tr w:rsidR="00C637A6" w:rsidRPr="00B013C7" w14:paraId="30ECD7E4"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34CE591D"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Analitiği ile ilgili Temel Kavramlar</w:t>
            </w:r>
          </w:p>
        </w:tc>
      </w:tr>
      <w:tr w:rsidR="00C637A6" w:rsidRPr="00B013C7" w14:paraId="42E57BB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41C2AF29"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Analitiği ile ilgili Temel Kavramlar</w:t>
            </w:r>
          </w:p>
        </w:tc>
      </w:tr>
      <w:tr w:rsidR="00C637A6" w:rsidRPr="00B013C7" w14:paraId="53BDF490"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4FF327A7"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Analitiği Çözümleri</w:t>
            </w:r>
          </w:p>
        </w:tc>
      </w:tr>
      <w:tr w:rsidR="00C637A6" w:rsidRPr="00B013C7" w14:paraId="01256B1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535FD974"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Analitiği Çözümleri</w:t>
            </w:r>
          </w:p>
        </w:tc>
      </w:tr>
      <w:tr w:rsidR="00C637A6" w:rsidRPr="00B013C7" w14:paraId="16D18CB7"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4D3AD549"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Madenciliği</w:t>
            </w:r>
          </w:p>
        </w:tc>
      </w:tr>
      <w:tr w:rsidR="00C637A6" w:rsidRPr="00B013C7" w14:paraId="1D7736C2"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471C7455"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Madenciliği</w:t>
            </w:r>
          </w:p>
        </w:tc>
      </w:tr>
      <w:tr w:rsidR="00C637A6" w:rsidRPr="00B013C7" w14:paraId="37DB1E7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41E9EF4F" w:rsidR="00C637A6" w:rsidRPr="00C637A6" w:rsidRDefault="00C01B9E" w:rsidP="00C637A6">
            <w:pPr>
              <w:rPr>
                <w:rFonts w:ascii="Calibri" w:hAnsi="Calibri" w:cs="Calibri"/>
                <w:color w:val="000000"/>
                <w:sz w:val="20"/>
                <w:szCs w:val="20"/>
              </w:rPr>
            </w:pPr>
            <w:r>
              <w:rPr>
                <w:rFonts w:ascii="Calibri" w:hAnsi="Calibri" w:cs="Calibri"/>
                <w:color w:val="000000"/>
                <w:sz w:val="20"/>
                <w:szCs w:val="20"/>
              </w:rPr>
              <w:t>Dijital Pazarlama ve Web Madenciliği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2773B998" w:rsidR="00615A81" w:rsidRPr="00B013C7" w:rsidRDefault="00C01B9E" w:rsidP="001866A0">
            <w:pPr>
              <w:rPr>
                <w:rFonts w:ascii="Calibri" w:hAnsi="Calibri" w:cs="Calibri"/>
                <w:color w:val="000000"/>
                <w:sz w:val="20"/>
                <w:szCs w:val="20"/>
                <w:lang w:val="tr-TR"/>
              </w:rPr>
            </w:pPr>
            <w:r>
              <w:rPr>
                <w:rFonts w:ascii="Calibri" w:hAnsi="Calibri" w:cs="Calibri"/>
                <w:color w:val="000000"/>
                <w:sz w:val="20"/>
                <w:szCs w:val="20"/>
              </w:rPr>
              <w:t>Dijital Pazarlama ve Web Madenciliği</w:t>
            </w:r>
          </w:p>
        </w:tc>
      </w:tr>
      <w:tr w:rsidR="00C637A6" w:rsidRPr="00C637A6" w14:paraId="436151EB"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11. Hafta</w:t>
            </w:r>
          </w:p>
        </w:tc>
        <w:tc>
          <w:tcPr>
            <w:tcW w:w="3903" w:type="pct"/>
            <w:tcBorders>
              <w:top w:val="single" w:sz="4" w:space="0" w:color="auto"/>
              <w:left w:val="nil"/>
              <w:bottom w:val="single" w:sz="4" w:space="0" w:color="auto"/>
              <w:right w:val="single" w:sz="4" w:space="0" w:color="auto"/>
            </w:tcBorders>
          </w:tcPr>
          <w:p w14:paraId="64343EFD" w14:textId="7D69B277"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Zekâsı ve Raporlama</w:t>
            </w:r>
          </w:p>
        </w:tc>
      </w:tr>
      <w:tr w:rsidR="00C637A6" w:rsidRPr="00C637A6" w14:paraId="596FD273"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12. Hafta</w:t>
            </w:r>
          </w:p>
        </w:tc>
        <w:tc>
          <w:tcPr>
            <w:tcW w:w="3903" w:type="pct"/>
            <w:tcBorders>
              <w:top w:val="single" w:sz="4" w:space="0" w:color="auto"/>
              <w:left w:val="nil"/>
              <w:bottom w:val="single" w:sz="4" w:space="0" w:color="auto"/>
              <w:right w:val="single" w:sz="4" w:space="0" w:color="auto"/>
            </w:tcBorders>
          </w:tcPr>
          <w:p w14:paraId="4AE54AB5" w14:textId="6C20B5BE"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Web Zekâsı ve Raporlama</w:t>
            </w:r>
          </w:p>
        </w:tc>
      </w:tr>
      <w:tr w:rsidR="00C637A6" w:rsidRPr="00C637A6" w14:paraId="04D50CD6"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13. Hafta</w:t>
            </w:r>
          </w:p>
        </w:tc>
        <w:tc>
          <w:tcPr>
            <w:tcW w:w="3903" w:type="pct"/>
            <w:tcBorders>
              <w:top w:val="single" w:sz="4" w:space="0" w:color="auto"/>
              <w:left w:val="nil"/>
              <w:bottom w:val="single" w:sz="4" w:space="0" w:color="auto"/>
              <w:right w:val="single" w:sz="4" w:space="0" w:color="auto"/>
            </w:tcBorders>
          </w:tcPr>
          <w:p w14:paraId="64A0B88E" w14:textId="10C0CCF0"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Başarılı Bir Web Analitiği ve Zekâsı için Yol Haritası</w:t>
            </w:r>
          </w:p>
        </w:tc>
      </w:tr>
      <w:tr w:rsidR="00C637A6" w:rsidRPr="00C637A6" w14:paraId="583F673F"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14. Hafta</w:t>
            </w:r>
          </w:p>
        </w:tc>
        <w:tc>
          <w:tcPr>
            <w:tcW w:w="3903" w:type="pct"/>
            <w:tcBorders>
              <w:top w:val="single" w:sz="4" w:space="0" w:color="auto"/>
              <w:left w:val="nil"/>
              <w:bottom w:val="single" w:sz="4" w:space="0" w:color="auto"/>
              <w:right w:val="single" w:sz="4" w:space="0" w:color="auto"/>
            </w:tcBorders>
          </w:tcPr>
          <w:p w14:paraId="27C1FE24" w14:textId="6D152D93" w:rsidR="00C637A6" w:rsidRPr="00C637A6" w:rsidRDefault="00C01B9E" w:rsidP="00C637A6">
            <w:pPr>
              <w:rPr>
                <w:rFonts w:ascii="Calibri" w:hAnsi="Calibri" w:cs="Calibri"/>
                <w:color w:val="000000"/>
                <w:sz w:val="20"/>
                <w:szCs w:val="20"/>
              </w:rPr>
            </w:pPr>
            <w:r w:rsidRPr="00C01B9E">
              <w:rPr>
                <w:rFonts w:ascii="Calibri" w:hAnsi="Calibri" w:cs="Calibri"/>
                <w:color w:val="000000"/>
                <w:sz w:val="20"/>
                <w:szCs w:val="20"/>
              </w:rPr>
              <w:t>Başarılı Bir Web Analitiği ve Zekâsı için Yol Haritası</w:t>
            </w:r>
          </w:p>
        </w:tc>
      </w:tr>
    </w:tbl>
    <w:p w14:paraId="1368B042" w14:textId="77777777" w:rsidR="00615A81" w:rsidRPr="00C637A6" w:rsidRDefault="00615A81" w:rsidP="00615A81">
      <w:pPr>
        <w:rPr>
          <w:rFonts w:ascii="Calibri" w:hAnsi="Calibri" w:cs="Calibri"/>
          <w:color w:val="000000"/>
          <w:sz w:val="20"/>
          <w:szCs w:val="20"/>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455"/>
        <w:gridCol w:w="692"/>
        <w:gridCol w:w="529"/>
        <w:gridCol w:w="529"/>
        <w:gridCol w:w="529"/>
        <w:gridCol w:w="529"/>
        <w:gridCol w:w="529"/>
        <w:gridCol w:w="550"/>
      </w:tblGrid>
      <w:tr w:rsidR="00C637A6" w:rsidRPr="00B013C7" w14:paraId="183F7623" w14:textId="0DE93F33" w:rsidTr="00C637A6">
        <w:tc>
          <w:tcPr>
            <w:tcW w:w="1378" w:type="pct"/>
            <w:gridSpan w:val="2"/>
            <w:vMerge w:val="restart"/>
            <w:tcBorders>
              <w:top w:val="single" w:sz="4" w:space="0" w:color="auto"/>
              <w:left w:val="single" w:sz="4" w:space="0" w:color="auto"/>
              <w:right w:val="single" w:sz="4" w:space="0" w:color="auto"/>
            </w:tcBorders>
          </w:tcPr>
          <w:p w14:paraId="325227C8" w14:textId="77777777" w:rsidR="00C637A6" w:rsidRPr="00B013C7" w:rsidRDefault="00C637A6" w:rsidP="001866A0">
            <w:pPr>
              <w:rPr>
                <w:rFonts w:ascii="Calibri" w:hAnsi="Calibri" w:cs="Calibri"/>
                <w:sz w:val="20"/>
                <w:szCs w:val="20"/>
                <w:lang w:val="tr-TR"/>
              </w:rPr>
            </w:pPr>
          </w:p>
        </w:tc>
        <w:tc>
          <w:tcPr>
            <w:tcW w:w="3622" w:type="pct"/>
            <w:gridSpan w:val="7"/>
            <w:tcBorders>
              <w:top w:val="single" w:sz="4" w:space="0" w:color="auto"/>
              <w:left w:val="single" w:sz="4" w:space="0" w:color="auto"/>
              <w:bottom w:val="single" w:sz="4" w:space="0" w:color="auto"/>
              <w:right w:val="single" w:sz="4" w:space="0" w:color="auto"/>
            </w:tcBorders>
          </w:tcPr>
          <w:p w14:paraId="14CD04D7" w14:textId="77777777" w:rsidR="00C637A6" w:rsidRPr="00B013C7" w:rsidRDefault="00C637A6"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C637A6" w:rsidRPr="00B013C7" w14:paraId="4AB333BB" w14:textId="1873D809" w:rsidTr="00C637A6">
        <w:tc>
          <w:tcPr>
            <w:tcW w:w="1378" w:type="pct"/>
            <w:gridSpan w:val="2"/>
            <w:vMerge/>
            <w:tcBorders>
              <w:left w:val="single" w:sz="4" w:space="0" w:color="auto"/>
              <w:bottom w:val="single" w:sz="4" w:space="0" w:color="auto"/>
              <w:right w:val="single" w:sz="4" w:space="0" w:color="auto"/>
            </w:tcBorders>
          </w:tcPr>
          <w:p w14:paraId="55A3E1DF" w14:textId="77777777" w:rsidR="00C637A6" w:rsidRPr="00B013C7" w:rsidRDefault="00C637A6"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P6</w:t>
            </w:r>
          </w:p>
        </w:tc>
        <w:tc>
          <w:tcPr>
            <w:tcW w:w="514" w:type="pct"/>
            <w:tcBorders>
              <w:top w:val="single" w:sz="4" w:space="0" w:color="auto"/>
              <w:left w:val="single" w:sz="4" w:space="0" w:color="auto"/>
              <w:bottom w:val="single" w:sz="4" w:space="0" w:color="auto"/>
              <w:right w:val="single" w:sz="4" w:space="0" w:color="auto"/>
            </w:tcBorders>
          </w:tcPr>
          <w:p w14:paraId="7FD9342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P7</w:t>
            </w:r>
          </w:p>
        </w:tc>
      </w:tr>
      <w:tr w:rsidR="00C637A6" w:rsidRPr="00B013C7" w14:paraId="23921B3B" w14:textId="69808223" w:rsidTr="00C637A6">
        <w:tc>
          <w:tcPr>
            <w:tcW w:w="955" w:type="pct"/>
            <w:vMerge w:val="restart"/>
            <w:tcBorders>
              <w:top w:val="single" w:sz="4" w:space="0" w:color="auto"/>
              <w:left w:val="single" w:sz="4" w:space="0" w:color="auto"/>
              <w:right w:val="single" w:sz="4" w:space="0" w:color="auto"/>
            </w:tcBorders>
          </w:tcPr>
          <w:p w14:paraId="57D46C2B" w14:textId="77777777" w:rsidR="00C637A6" w:rsidRDefault="00C637A6" w:rsidP="00C637A6">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637A6" w:rsidRPr="00B013C7" w:rsidRDefault="00C637A6" w:rsidP="00C637A6">
            <w:pPr>
              <w:rPr>
                <w:rFonts w:ascii="Calibri" w:hAnsi="Calibri" w:cs="Calibri"/>
                <w:sz w:val="20"/>
                <w:szCs w:val="20"/>
                <w:lang w:val="tr-TR"/>
              </w:rPr>
            </w:pPr>
            <w:r>
              <w:rPr>
                <w:rFonts w:ascii="Calibri" w:hAnsi="Calibri" w:cs="Calibri"/>
                <w:sz w:val="20"/>
                <w:szCs w:val="20"/>
                <w:lang w:val="tr-TR"/>
              </w:rPr>
              <w:t>Learning outcomes</w:t>
            </w:r>
          </w:p>
        </w:tc>
        <w:tc>
          <w:tcPr>
            <w:tcW w:w="423" w:type="pct"/>
            <w:tcBorders>
              <w:top w:val="single" w:sz="4" w:space="0" w:color="auto"/>
              <w:left w:val="single" w:sz="4" w:space="0" w:color="auto"/>
              <w:bottom w:val="single" w:sz="4" w:space="0" w:color="auto"/>
              <w:right w:val="single" w:sz="4" w:space="0" w:color="auto"/>
            </w:tcBorders>
          </w:tcPr>
          <w:p w14:paraId="2B013477"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79549C1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31272E9" w14:textId="6059CDFF"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5CF5393" w14:textId="79792160"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1DC5FCDB" w14:textId="6DABD95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4F8217DA" w14:textId="4E0966C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CD9EC2C" w14:textId="114497BC"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5F4635FD" w14:textId="67503A22" w:rsidR="00C637A6" w:rsidRPr="00B013C7" w:rsidRDefault="00C637A6" w:rsidP="00C637A6">
            <w:pPr>
              <w:rPr>
                <w:rFonts w:ascii="Calibri" w:hAnsi="Calibri" w:cs="Calibri"/>
                <w:sz w:val="20"/>
                <w:szCs w:val="20"/>
                <w:lang w:val="tr-TR"/>
              </w:rPr>
            </w:pPr>
            <w:r w:rsidRPr="00B213AA">
              <w:t>4</w:t>
            </w:r>
          </w:p>
        </w:tc>
      </w:tr>
      <w:tr w:rsidR="00C637A6" w:rsidRPr="00B013C7" w14:paraId="1035CB95" w14:textId="59CDA214" w:rsidTr="00C637A6">
        <w:tc>
          <w:tcPr>
            <w:tcW w:w="955" w:type="pct"/>
            <w:vMerge/>
            <w:tcBorders>
              <w:left w:val="single" w:sz="4" w:space="0" w:color="auto"/>
              <w:right w:val="single" w:sz="4" w:space="0" w:color="auto"/>
            </w:tcBorders>
          </w:tcPr>
          <w:p w14:paraId="372B64A0"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6C01ED3"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3A3A9321"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6EFD226" w14:textId="34CEA8C8"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95DC2B0" w14:textId="310DBAE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D02AD54" w14:textId="56F66E04"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6AC07616" w14:textId="35CDBEC8"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47F0C85" w14:textId="3ABB9109"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4910450C" w14:textId="4D578F4C" w:rsidR="00C637A6" w:rsidRPr="00B013C7" w:rsidRDefault="00C637A6" w:rsidP="00C637A6">
            <w:pPr>
              <w:rPr>
                <w:rFonts w:ascii="Calibri" w:hAnsi="Calibri" w:cs="Calibri"/>
                <w:sz w:val="20"/>
                <w:szCs w:val="20"/>
                <w:lang w:val="tr-TR"/>
              </w:rPr>
            </w:pPr>
            <w:r w:rsidRPr="00B213AA">
              <w:t>4</w:t>
            </w:r>
          </w:p>
        </w:tc>
      </w:tr>
      <w:tr w:rsidR="00C637A6" w:rsidRPr="00B013C7" w14:paraId="211128D8" w14:textId="7A36C591" w:rsidTr="00C637A6">
        <w:tc>
          <w:tcPr>
            <w:tcW w:w="955" w:type="pct"/>
            <w:vMerge/>
            <w:tcBorders>
              <w:left w:val="single" w:sz="4" w:space="0" w:color="auto"/>
              <w:right w:val="single" w:sz="4" w:space="0" w:color="auto"/>
            </w:tcBorders>
          </w:tcPr>
          <w:p w14:paraId="7ACFCE05"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11F8D2E"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1BC5380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BAC1892" w14:textId="20FB2E5D"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43783AB" w14:textId="14A0FD49"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0C2ED73" w14:textId="4547A304"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11BFC57" w14:textId="5324569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AC6BDA" w14:textId="1B475E25"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26B24BC2" w14:textId="6750308E" w:rsidR="00C637A6" w:rsidRPr="00B013C7" w:rsidRDefault="00C637A6" w:rsidP="00C637A6">
            <w:pPr>
              <w:rPr>
                <w:rFonts w:ascii="Calibri" w:hAnsi="Calibri" w:cs="Calibri"/>
                <w:sz w:val="20"/>
                <w:szCs w:val="20"/>
                <w:lang w:val="tr-TR"/>
              </w:rPr>
            </w:pPr>
            <w:r w:rsidRPr="00B213AA">
              <w:t>3</w:t>
            </w:r>
          </w:p>
        </w:tc>
      </w:tr>
      <w:tr w:rsidR="00C637A6" w:rsidRPr="00B013C7" w14:paraId="5B11FEBE" w14:textId="7E9A5FE4" w:rsidTr="00C637A6">
        <w:tc>
          <w:tcPr>
            <w:tcW w:w="955" w:type="pct"/>
            <w:vMerge/>
            <w:tcBorders>
              <w:left w:val="single" w:sz="4" w:space="0" w:color="auto"/>
              <w:right w:val="single" w:sz="4" w:space="0" w:color="auto"/>
            </w:tcBorders>
          </w:tcPr>
          <w:p w14:paraId="2A58B85E"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28A5B615"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290291F1"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57AA7FA6" w14:textId="07F0DE6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2EFEB3B" w14:textId="369C573B"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9200DCE" w14:textId="6095E6F6" w:rsidR="00C637A6" w:rsidRPr="00B013C7" w:rsidRDefault="00C637A6" w:rsidP="00C637A6">
            <w:pPr>
              <w:rPr>
                <w:rFonts w:ascii="Calibri" w:hAnsi="Calibri" w:cs="Calibri"/>
                <w:sz w:val="20"/>
                <w:szCs w:val="20"/>
                <w:lang w:val="tr-TR"/>
              </w:rPr>
            </w:pPr>
            <w:r w:rsidRPr="00B213AA">
              <w:t>5</w:t>
            </w:r>
          </w:p>
        </w:tc>
        <w:tc>
          <w:tcPr>
            <w:tcW w:w="493" w:type="pct"/>
            <w:tcBorders>
              <w:top w:val="single" w:sz="4" w:space="0" w:color="auto"/>
              <w:left w:val="single" w:sz="4" w:space="0" w:color="auto"/>
              <w:bottom w:val="single" w:sz="4" w:space="0" w:color="auto"/>
              <w:right w:val="single" w:sz="4" w:space="0" w:color="auto"/>
            </w:tcBorders>
          </w:tcPr>
          <w:p w14:paraId="2DBE435F" w14:textId="7AF86F7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72B5B71" w14:textId="3DF156E4" w:rsidR="00C637A6" w:rsidRPr="00B013C7" w:rsidRDefault="00C637A6" w:rsidP="00C637A6">
            <w:pPr>
              <w:rPr>
                <w:rFonts w:ascii="Calibri" w:hAnsi="Calibri" w:cs="Calibri"/>
                <w:sz w:val="20"/>
                <w:szCs w:val="20"/>
                <w:lang w:val="tr-TR"/>
              </w:rPr>
            </w:pPr>
            <w:r w:rsidRPr="00B213AA">
              <w:t>3</w:t>
            </w:r>
          </w:p>
        </w:tc>
        <w:tc>
          <w:tcPr>
            <w:tcW w:w="514" w:type="pct"/>
            <w:tcBorders>
              <w:top w:val="single" w:sz="4" w:space="0" w:color="auto"/>
              <w:left w:val="single" w:sz="4" w:space="0" w:color="auto"/>
              <w:bottom w:val="single" w:sz="4" w:space="0" w:color="auto"/>
              <w:right w:val="single" w:sz="4" w:space="0" w:color="auto"/>
            </w:tcBorders>
          </w:tcPr>
          <w:p w14:paraId="555FE646" w14:textId="6E631093" w:rsidR="00C637A6" w:rsidRPr="00B013C7" w:rsidRDefault="00C637A6" w:rsidP="00C637A6">
            <w:pPr>
              <w:rPr>
                <w:rFonts w:ascii="Calibri" w:hAnsi="Calibri" w:cs="Calibri"/>
                <w:sz w:val="20"/>
                <w:szCs w:val="20"/>
                <w:lang w:val="tr-TR"/>
              </w:rPr>
            </w:pPr>
            <w:r w:rsidRPr="00B213AA">
              <w:t>4</w:t>
            </w:r>
          </w:p>
        </w:tc>
      </w:tr>
      <w:tr w:rsidR="00C637A6" w:rsidRPr="00B013C7" w14:paraId="37C5093A" w14:textId="3CCD5083" w:rsidTr="00C637A6">
        <w:tc>
          <w:tcPr>
            <w:tcW w:w="955" w:type="pct"/>
            <w:vMerge/>
            <w:tcBorders>
              <w:left w:val="single" w:sz="4" w:space="0" w:color="auto"/>
              <w:right w:val="single" w:sz="4" w:space="0" w:color="auto"/>
            </w:tcBorders>
          </w:tcPr>
          <w:p w14:paraId="5C66ADC4"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6A2523DF"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684B6962"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DED487D" w14:textId="71C74FDE"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302BE13" w14:textId="40D686B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B42B080" w14:textId="25FD1D71"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3879F0EC" w14:textId="34A1E2D7"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1C6015" w14:textId="1F473D62"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109ED103" w14:textId="305BD98A" w:rsidR="00C637A6" w:rsidRPr="00B013C7" w:rsidRDefault="00C637A6" w:rsidP="00C637A6">
            <w:pPr>
              <w:rPr>
                <w:rFonts w:ascii="Calibri" w:hAnsi="Calibri" w:cs="Calibri"/>
                <w:sz w:val="20"/>
                <w:szCs w:val="20"/>
                <w:lang w:val="tr-TR"/>
              </w:rPr>
            </w:pPr>
            <w:r w:rsidRPr="00B213AA">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w:t>
      </w:r>
      <w:r w:rsidRPr="00102B26">
        <w:lastRenderedPageBreak/>
        <w:t>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t>Ekip üyesi olarak çalışır, sorumluluk alır ve ekibi yönetir.</w:t>
      </w:r>
    </w:p>
    <w:p w14:paraId="4999D4F3" w14:textId="17291DF0" w:rsidR="00102B26" w:rsidRDefault="00102B26" w:rsidP="006E19E9">
      <w:pPr>
        <w:pStyle w:val="ListeParagraf"/>
        <w:numPr>
          <w:ilvl w:val="0"/>
          <w:numId w:val="2"/>
        </w:numPr>
      </w:pPr>
      <w:r w:rsidRPr="00102B26">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572EB" w14:textId="77777777" w:rsidR="003B11D1" w:rsidRDefault="003B11D1" w:rsidP="008200DD">
      <w:r>
        <w:separator/>
      </w:r>
    </w:p>
  </w:endnote>
  <w:endnote w:type="continuationSeparator" w:id="0">
    <w:p w14:paraId="32836032" w14:textId="77777777" w:rsidR="003B11D1" w:rsidRDefault="003B11D1"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631ED" w14:textId="77777777" w:rsidR="003B11D1" w:rsidRDefault="003B11D1" w:rsidP="008200DD">
      <w:r>
        <w:separator/>
      </w:r>
    </w:p>
  </w:footnote>
  <w:footnote w:type="continuationSeparator" w:id="0">
    <w:p w14:paraId="1A9C48FF" w14:textId="77777777" w:rsidR="003B11D1" w:rsidRDefault="003B11D1"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F781D"/>
    <w:rsid w:val="00102B26"/>
    <w:rsid w:val="00154FD6"/>
    <w:rsid w:val="001866A0"/>
    <w:rsid w:val="0023660D"/>
    <w:rsid w:val="00293C57"/>
    <w:rsid w:val="002C4E32"/>
    <w:rsid w:val="00312C9D"/>
    <w:rsid w:val="003B11D1"/>
    <w:rsid w:val="003D5955"/>
    <w:rsid w:val="003E67AB"/>
    <w:rsid w:val="003F5E5C"/>
    <w:rsid w:val="00407D60"/>
    <w:rsid w:val="004375A2"/>
    <w:rsid w:val="00446997"/>
    <w:rsid w:val="00482623"/>
    <w:rsid w:val="004D28AA"/>
    <w:rsid w:val="004F0AD4"/>
    <w:rsid w:val="00547A04"/>
    <w:rsid w:val="005B1C41"/>
    <w:rsid w:val="00615A81"/>
    <w:rsid w:val="0063760D"/>
    <w:rsid w:val="00655E50"/>
    <w:rsid w:val="006D5BEC"/>
    <w:rsid w:val="006E2F61"/>
    <w:rsid w:val="006E56E0"/>
    <w:rsid w:val="00713001"/>
    <w:rsid w:val="00714032"/>
    <w:rsid w:val="007169FD"/>
    <w:rsid w:val="00776004"/>
    <w:rsid w:val="007E29B5"/>
    <w:rsid w:val="0080661A"/>
    <w:rsid w:val="008200DD"/>
    <w:rsid w:val="00853D18"/>
    <w:rsid w:val="0086090E"/>
    <w:rsid w:val="00860E33"/>
    <w:rsid w:val="00897B29"/>
    <w:rsid w:val="008B03F2"/>
    <w:rsid w:val="008C03E5"/>
    <w:rsid w:val="00924C20"/>
    <w:rsid w:val="00955ED2"/>
    <w:rsid w:val="0096354D"/>
    <w:rsid w:val="00A1739D"/>
    <w:rsid w:val="00A2414A"/>
    <w:rsid w:val="00A65C12"/>
    <w:rsid w:val="00AC4531"/>
    <w:rsid w:val="00B55F68"/>
    <w:rsid w:val="00C01B9E"/>
    <w:rsid w:val="00C1474C"/>
    <w:rsid w:val="00C17A6A"/>
    <w:rsid w:val="00C637A6"/>
    <w:rsid w:val="00CA305F"/>
    <w:rsid w:val="00CA378E"/>
    <w:rsid w:val="00CB0EFF"/>
    <w:rsid w:val="00D52BA4"/>
    <w:rsid w:val="00DB29ED"/>
    <w:rsid w:val="00DC1973"/>
    <w:rsid w:val="00DF43BB"/>
    <w:rsid w:val="00E929DA"/>
    <w:rsid w:val="00ED1B3A"/>
    <w:rsid w:val="00FC1669"/>
    <w:rsid w:val="00FD5F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52D6D-0E00-4CFA-9DAA-D594F243D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1451</Words>
  <Characters>8276</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16</cp:revision>
  <dcterms:created xsi:type="dcterms:W3CDTF">2025-08-29T08:02:00Z</dcterms:created>
  <dcterms:modified xsi:type="dcterms:W3CDTF">2025-09-02T14:45:00Z</dcterms:modified>
</cp:coreProperties>
</file>